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C4F5" w14:textId="77777777" w:rsidR="00FE72D7" w:rsidRPr="00FA7B1C" w:rsidRDefault="00FE72D7" w:rsidP="00FA7B1C">
      <w:pPr>
        <w:jc w:val="center"/>
        <w:rPr>
          <w:b/>
          <w:sz w:val="48"/>
          <w:szCs w:val="48"/>
          <w:u w:val="single"/>
        </w:rPr>
      </w:pPr>
      <w:r w:rsidRPr="00FE72D7">
        <w:rPr>
          <w:b/>
          <w:sz w:val="48"/>
          <w:szCs w:val="48"/>
          <w:u w:val="single"/>
        </w:rPr>
        <w:t>FEES FOR NON NHS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4"/>
        <w:gridCol w:w="2692"/>
      </w:tblGrid>
      <w:tr w:rsidR="00FE72D7" w:rsidRPr="00FA7B1C" w14:paraId="3E4F794D" w14:textId="77777777" w:rsidTr="005800B8">
        <w:tc>
          <w:tcPr>
            <w:tcW w:w="6324" w:type="dxa"/>
          </w:tcPr>
          <w:p w14:paraId="054ED9FA" w14:textId="77777777" w:rsidR="00FE72D7" w:rsidRDefault="00FE72D7">
            <w:pPr>
              <w:rPr>
                <w:b/>
                <w:sz w:val="24"/>
                <w:szCs w:val="24"/>
                <w:u w:val="single"/>
              </w:rPr>
            </w:pPr>
            <w:r w:rsidRPr="00FA7B1C">
              <w:rPr>
                <w:b/>
                <w:sz w:val="24"/>
                <w:szCs w:val="24"/>
                <w:u w:val="single"/>
              </w:rPr>
              <w:t>SERVICE PROVIDED</w:t>
            </w:r>
          </w:p>
          <w:p w14:paraId="3D0CFFBF" w14:textId="77777777" w:rsidR="00FA7B1C" w:rsidRPr="00FA7B1C" w:rsidRDefault="00FA7B1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2" w:type="dxa"/>
          </w:tcPr>
          <w:p w14:paraId="36BC1782" w14:textId="77777777" w:rsidR="00FE72D7" w:rsidRPr="00FA7B1C" w:rsidRDefault="00FE72D7" w:rsidP="00FE72D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A7B1C">
              <w:rPr>
                <w:b/>
                <w:sz w:val="24"/>
                <w:szCs w:val="24"/>
                <w:u w:val="single"/>
              </w:rPr>
              <w:t>FEE</w:t>
            </w:r>
          </w:p>
          <w:p w14:paraId="68DE96E3" w14:textId="77777777" w:rsidR="001A2000" w:rsidRPr="00FA7B1C" w:rsidRDefault="001A2000" w:rsidP="00FA7B1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E72D7" w:rsidRPr="00FA7B1C" w14:paraId="5490B063" w14:textId="77777777" w:rsidTr="005800B8">
        <w:tc>
          <w:tcPr>
            <w:tcW w:w="6324" w:type="dxa"/>
          </w:tcPr>
          <w:p w14:paraId="523BB5E1" w14:textId="77777777" w:rsidR="00FE72D7" w:rsidRPr="00FA7B1C" w:rsidRDefault="00FE72D7">
            <w:pPr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Claim Form for Health Insurance</w:t>
            </w:r>
          </w:p>
        </w:tc>
        <w:tc>
          <w:tcPr>
            <w:tcW w:w="2692" w:type="dxa"/>
          </w:tcPr>
          <w:p w14:paraId="57BD51AD" w14:textId="2A85B9C3" w:rsidR="00FE72D7" w:rsidRPr="00FA7B1C" w:rsidRDefault="002D1FDF" w:rsidP="00FE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£ 7</w:t>
            </w:r>
            <w:r w:rsidR="005800B8">
              <w:rPr>
                <w:sz w:val="24"/>
                <w:szCs w:val="24"/>
              </w:rPr>
              <w:t>5</w:t>
            </w:r>
            <w:r w:rsidR="00FE72D7" w:rsidRPr="00FA7B1C">
              <w:rPr>
                <w:sz w:val="24"/>
                <w:szCs w:val="24"/>
              </w:rPr>
              <w:t>.00</w:t>
            </w:r>
          </w:p>
          <w:p w14:paraId="14F34AFE" w14:textId="77777777" w:rsidR="00FE72D7" w:rsidRPr="00FA7B1C" w:rsidRDefault="00FE72D7" w:rsidP="002D1FDF">
            <w:pPr>
              <w:rPr>
                <w:sz w:val="24"/>
                <w:szCs w:val="24"/>
              </w:rPr>
            </w:pPr>
          </w:p>
        </w:tc>
      </w:tr>
      <w:tr w:rsidR="00FE72D7" w:rsidRPr="00FA7B1C" w14:paraId="7237848B" w14:textId="77777777" w:rsidTr="005800B8">
        <w:tc>
          <w:tcPr>
            <w:tcW w:w="6324" w:type="dxa"/>
          </w:tcPr>
          <w:p w14:paraId="4DCBB60F" w14:textId="77777777" w:rsidR="00FE72D7" w:rsidRPr="00FA7B1C" w:rsidRDefault="00FE72D7">
            <w:pPr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Certificate/Claim Form for Travel Insurance</w:t>
            </w:r>
          </w:p>
          <w:p w14:paraId="1B142D1A" w14:textId="77777777" w:rsidR="00FE72D7" w:rsidRPr="00FA7B1C" w:rsidRDefault="00FE72D7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7012F524" w14:textId="5B66D31D" w:rsidR="00FE72D7" w:rsidRPr="00FA7B1C" w:rsidRDefault="002D1FDF" w:rsidP="00FE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£ 7</w:t>
            </w:r>
            <w:r w:rsidR="005800B8">
              <w:rPr>
                <w:sz w:val="24"/>
                <w:szCs w:val="24"/>
              </w:rPr>
              <w:t>5</w:t>
            </w:r>
            <w:r w:rsidR="00FE72D7" w:rsidRPr="00FA7B1C">
              <w:rPr>
                <w:sz w:val="24"/>
                <w:szCs w:val="24"/>
              </w:rPr>
              <w:t>.00</w:t>
            </w:r>
          </w:p>
          <w:p w14:paraId="225356D9" w14:textId="77777777" w:rsidR="00FE72D7" w:rsidRPr="00FA7B1C" w:rsidRDefault="00FE72D7" w:rsidP="002D1FDF">
            <w:pPr>
              <w:rPr>
                <w:sz w:val="24"/>
                <w:szCs w:val="24"/>
              </w:rPr>
            </w:pPr>
          </w:p>
        </w:tc>
      </w:tr>
      <w:tr w:rsidR="00FE72D7" w:rsidRPr="00FA7B1C" w14:paraId="74F5864D" w14:textId="77777777" w:rsidTr="005800B8">
        <w:tc>
          <w:tcPr>
            <w:tcW w:w="6324" w:type="dxa"/>
          </w:tcPr>
          <w:p w14:paraId="56E4ADCC" w14:textId="77777777" w:rsidR="00FE72D7" w:rsidRPr="00FA7B1C" w:rsidRDefault="00FE72D7">
            <w:pPr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Fitness to Travel/Fitness to Perform (Acting)</w:t>
            </w:r>
          </w:p>
        </w:tc>
        <w:tc>
          <w:tcPr>
            <w:tcW w:w="2692" w:type="dxa"/>
          </w:tcPr>
          <w:p w14:paraId="1DEC5B21" w14:textId="21AD906F" w:rsidR="00FE72D7" w:rsidRPr="00FA7B1C" w:rsidRDefault="002D1FDF" w:rsidP="00FE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5800B8">
              <w:rPr>
                <w:sz w:val="24"/>
                <w:szCs w:val="24"/>
              </w:rPr>
              <w:t>75</w:t>
            </w:r>
            <w:r w:rsidR="00FE72D7" w:rsidRPr="00FA7B1C">
              <w:rPr>
                <w:sz w:val="24"/>
                <w:szCs w:val="24"/>
              </w:rPr>
              <w:t>.00</w:t>
            </w:r>
          </w:p>
          <w:p w14:paraId="0F70C9AC" w14:textId="77777777" w:rsidR="00FE72D7" w:rsidRPr="00FA7B1C" w:rsidRDefault="00FE72D7" w:rsidP="002D1FDF">
            <w:pPr>
              <w:rPr>
                <w:sz w:val="24"/>
                <w:szCs w:val="24"/>
              </w:rPr>
            </w:pPr>
          </w:p>
        </w:tc>
      </w:tr>
      <w:tr w:rsidR="00FE72D7" w:rsidRPr="00FA7B1C" w14:paraId="6638C393" w14:textId="77777777" w:rsidTr="005800B8">
        <w:tc>
          <w:tcPr>
            <w:tcW w:w="6324" w:type="dxa"/>
          </w:tcPr>
          <w:p w14:paraId="0A2E285E" w14:textId="77777777" w:rsidR="00FE72D7" w:rsidRDefault="00FE72D7">
            <w:pPr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HGV Licence Examination and Report</w:t>
            </w:r>
            <w:r w:rsidR="001A2000" w:rsidRPr="00FA7B1C">
              <w:rPr>
                <w:sz w:val="24"/>
                <w:szCs w:val="24"/>
              </w:rPr>
              <w:t>/Taxi Licence Medical</w:t>
            </w:r>
            <w:r w:rsidR="00956B60">
              <w:rPr>
                <w:sz w:val="24"/>
                <w:szCs w:val="24"/>
              </w:rPr>
              <w:t>/Adoption Medicals</w:t>
            </w:r>
          </w:p>
          <w:p w14:paraId="27CF634F" w14:textId="77777777" w:rsidR="00956B60" w:rsidRPr="00FA7B1C" w:rsidRDefault="00956B60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5A219A46" w14:textId="31B7ACC1" w:rsidR="00FE72D7" w:rsidRPr="00FA7B1C" w:rsidRDefault="002D1FDF" w:rsidP="00FE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£ 1</w:t>
            </w:r>
            <w:r w:rsidR="005800B8">
              <w:rPr>
                <w:sz w:val="24"/>
                <w:szCs w:val="24"/>
              </w:rPr>
              <w:t>50</w:t>
            </w:r>
            <w:r w:rsidR="00FE72D7" w:rsidRPr="00FA7B1C">
              <w:rPr>
                <w:sz w:val="24"/>
                <w:szCs w:val="24"/>
              </w:rPr>
              <w:t>.00</w:t>
            </w:r>
          </w:p>
          <w:p w14:paraId="562861B2" w14:textId="77777777" w:rsidR="00FE72D7" w:rsidRPr="00FA7B1C" w:rsidRDefault="00FE72D7" w:rsidP="002D1FDF">
            <w:pPr>
              <w:rPr>
                <w:sz w:val="24"/>
                <w:szCs w:val="24"/>
              </w:rPr>
            </w:pPr>
          </w:p>
        </w:tc>
      </w:tr>
      <w:tr w:rsidR="00FE72D7" w:rsidRPr="00FA7B1C" w14:paraId="1A8FF257" w14:textId="77777777" w:rsidTr="005800B8">
        <w:tc>
          <w:tcPr>
            <w:tcW w:w="6324" w:type="dxa"/>
          </w:tcPr>
          <w:p w14:paraId="2AB3DD68" w14:textId="77777777" w:rsidR="001A2000" w:rsidRPr="00FA7B1C" w:rsidRDefault="00FE72D7">
            <w:pPr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 xml:space="preserve">Letter to School/University for excusal from examinations </w:t>
            </w:r>
          </w:p>
          <w:p w14:paraId="5141B40D" w14:textId="77777777" w:rsidR="00FE72D7" w:rsidRPr="00FA7B1C" w:rsidRDefault="00FE72D7">
            <w:pPr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or extenuating circumstances</w:t>
            </w:r>
            <w:r w:rsidR="002D1FDF">
              <w:rPr>
                <w:sz w:val="24"/>
                <w:szCs w:val="24"/>
              </w:rPr>
              <w:t>/additional educational support</w:t>
            </w:r>
          </w:p>
          <w:p w14:paraId="60A52552" w14:textId="77777777" w:rsidR="00FE72D7" w:rsidRPr="00FA7B1C" w:rsidRDefault="00FE72D7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3A95A962" w14:textId="79D3148D" w:rsidR="00FE72D7" w:rsidRPr="00FA7B1C" w:rsidRDefault="002D1FDF" w:rsidP="002D1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5800B8">
              <w:rPr>
                <w:sz w:val="24"/>
                <w:szCs w:val="24"/>
              </w:rPr>
              <w:t>75</w:t>
            </w:r>
            <w:r w:rsidR="00FE72D7" w:rsidRPr="00FA7B1C">
              <w:rPr>
                <w:sz w:val="24"/>
                <w:szCs w:val="24"/>
              </w:rPr>
              <w:t>.00</w:t>
            </w:r>
          </w:p>
        </w:tc>
      </w:tr>
      <w:tr w:rsidR="00FE72D7" w:rsidRPr="00FA7B1C" w14:paraId="30112F24" w14:textId="77777777" w:rsidTr="005800B8">
        <w:tc>
          <w:tcPr>
            <w:tcW w:w="6324" w:type="dxa"/>
          </w:tcPr>
          <w:p w14:paraId="1F50B000" w14:textId="77777777" w:rsidR="00FE72D7" w:rsidRPr="00FA7B1C" w:rsidRDefault="00FE72D7">
            <w:pPr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Letter regarding Housing Circumstances</w:t>
            </w:r>
          </w:p>
        </w:tc>
        <w:tc>
          <w:tcPr>
            <w:tcW w:w="2692" w:type="dxa"/>
          </w:tcPr>
          <w:p w14:paraId="757CB2E8" w14:textId="3E3B14C0" w:rsidR="00FE72D7" w:rsidRPr="00FA7B1C" w:rsidRDefault="002D1FDF" w:rsidP="00FE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5800B8">
              <w:rPr>
                <w:sz w:val="24"/>
                <w:szCs w:val="24"/>
              </w:rPr>
              <w:t>75</w:t>
            </w:r>
            <w:r w:rsidR="00FE72D7" w:rsidRPr="00FA7B1C">
              <w:rPr>
                <w:sz w:val="24"/>
                <w:szCs w:val="24"/>
              </w:rPr>
              <w:t>.00</w:t>
            </w:r>
          </w:p>
          <w:p w14:paraId="4BE8765A" w14:textId="77777777" w:rsidR="00FE72D7" w:rsidRPr="00FA7B1C" w:rsidRDefault="00FE72D7" w:rsidP="002D1FDF">
            <w:pPr>
              <w:rPr>
                <w:sz w:val="24"/>
                <w:szCs w:val="24"/>
              </w:rPr>
            </w:pPr>
          </w:p>
        </w:tc>
      </w:tr>
      <w:tr w:rsidR="00FE72D7" w:rsidRPr="00FA7B1C" w14:paraId="1AE6BEFB" w14:textId="77777777" w:rsidTr="005800B8">
        <w:tc>
          <w:tcPr>
            <w:tcW w:w="6324" w:type="dxa"/>
          </w:tcPr>
          <w:p w14:paraId="1E4A46C1" w14:textId="77777777" w:rsidR="00FE72D7" w:rsidRPr="00FA7B1C" w:rsidRDefault="00FE72D7">
            <w:pPr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Welsh Water Application Form</w:t>
            </w:r>
          </w:p>
          <w:p w14:paraId="22892951" w14:textId="77777777" w:rsidR="00FE72D7" w:rsidRPr="00FA7B1C" w:rsidRDefault="00FE72D7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0302BBAE" w14:textId="3493BFFC" w:rsidR="00FE72D7" w:rsidRPr="00FA7B1C" w:rsidRDefault="00FE72D7" w:rsidP="002D1FDF">
            <w:pPr>
              <w:jc w:val="center"/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 xml:space="preserve">£ </w:t>
            </w:r>
            <w:r w:rsidR="005800B8">
              <w:rPr>
                <w:sz w:val="24"/>
                <w:szCs w:val="24"/>
              </w:rPr>
              <w:t>75</w:t>
            </w:r>
            <w:r w:rsidRPr="00FA7B1C">
              <w:rPr>
                <w:sz w:val="24"/>
                <w:szCs w:val="24"/>
              </w:rPr>
              <w:t>.00</w:t>
            </w:r>
          </w:p>
        </w:tc>
      </w:tr>
      <w:tr w:rsidR="00FE72D7" w:rsidRPr="00FA7B1C" w14:paraId="772B4374" w14:textId="77777777" w:rsidTr="005800B8">
        <w:tc>
          <w:tcPr>
            <w:tcW w:w="6324" w:type="dxa"/>
          </w:tcPr>
          <w:p w14:paraId="21396294" w14:textId="77777777" w:rsidR="002D1FDF" w:rsidRDefault="002D1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Scan</w:t>
            </w:r>
            <w:r w:rsidR="00956B60">
              <w:rPr>
                <w:sz w:val="24"/>
                <w:szCs w:val="24"/>
              </w:rPr>
              <w:t>ned Copy of full medical record:-</w:t>
            </w:r>
          </w:p>
          <w:p w14:paraId="31878582" w14:textId="77777777" w:rsidR="00FE72D7" w:rsidRPr="00FA7B1C" w:rsidRDefault="002D1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1</w:t>
            </w:r>
            <w:r w:rsidRPr="002D1FD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copy provided free of charge under GDPR </w:t>
            </w:r>
            <w:r w:rsidR="00956B60">
              <w:rPr>
                <w:sz w:val="24"/>
                <w:szCs w:val="24"/>
              </w:rPr>
              <w:t xml:space="preserve">with any </w:t>
            </w:r>
            <w:r>
              <w:rPr>
                <w:sz w:val="24"/>
                <w:szCs w:val="24"/>
              </w:rPr>
              <w:t>further copies chargeable.</w:t>
            </w:r>
          </w:p>
        </w:tc>
        <w:tc>
          <w:tcPr>
            <w:tcW w:w="2692" w:type="dxa"/>
          </w:tcPr>
          <w:p w14:paraId="3719997A" w14:textId="77777777" w:rsidR="002D1FDF" w:rsidRDefault="002D1FDF" w:rsidP="00FE72D7">
            <w:pPr>
              <w:jc w:val="center"/>
              <w:rPr>
                <w:sz w:val="24"/>
                <w:szCs w:val="24"/>
              </w:rPr>
            </w:pPr>
          </w:p>
          <w:p w14:paraId="6C21C192" w14:textId="77777777" w:rsidR="00FE72D7" w:rsidRDefault="002D1FDF" w:rsidP="00FE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D1FD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Copy Free</w:t>
            </w:r>
          </w:p>
          <w:p w14:paraId="660BFF97" w14:textId="77777777" w:rsidR="002D1FDF" w:rsidRDefault="002D1FDF" w:rsidP="00956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Further copies chargeable</w:t>
            </w:r>
          </w:p>
          <w:p w14:paraId="75591FF0" w14:textId="77777777" w:rsidR="00956B60" w:rsidRPr="00FA7B1C" w:rsidRDefault="00956B60" w:rsidP="00956B60">
            <w:pPr>
              <w:jc w:val="center"/>
              <w:rPr>
                <w:sz w:val="24"/>
                <w:szCs w:val="24"/>
              </w:rPr>
            </w:pPr>
          </w:p>
        </w:tc>
      </w:tr>
      <w:tr w:rsidR="00FE72D7" w:rsidRPr="00FA7B1C" w14:paraId="4E81E9BE" w14:textId="77777777" w:rsidTr="005800B8">
        <w:tc>
          <w:tcPr>
            <w:tcW w:w="6324" w:type="dxa"/>
          </w:tcPr>
          <w:p w14:paraId="51C7B05A" w14:textId="77777777" w:rsidR="002D1FDF" w:rsidRDefault="002D1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print out of medical records and/or copies of corre</w:t>
            </w:r>
            <w:r w:rsidR="00956B60">
              <w:rPr>
                <w:sz w:val="24"/>
                <w:szCs w:val="24"/>
              </w:rPr>
              <w:t>spondence from a medical record:-</w:t>
            </w:r>
          </w:p>
          <w:p w14:paraId="74C5463B" w14:textId="77777777" w:rsidR="002D1FDF" w:rsidRDefault="002D1FDF" w:rsidP="002D1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1</w:t>
            </w:r>
            <w:r w:rsidRPr="002D1FD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copy provided free of charge under GDPR </w:t>
            </w:r>
            <w:r w:rsidR="00956B60">
              <w:rPr>
                <w:sz w:val="24"/>
                <w:szCs w:val="24"/>
              </w:rPr>
              <w:t xml:space="preserve">with any </w:t>
            </w:r>
            <w:r>
              <w:rPr>
                <w:sz w:val="24"/>
                <w:szCs w:val="24"/>
              </w:rPr>
              <w:t>further copies chargeable.</w:t>
            </w:r>
          </w:p>
          <w:p w14:paraId="4F2447F5" w14:textId="77777777" w:rsidR="00956B60" w:rsidRPr="00FA7B1C" w:rsidRDefault="00956B60" w:rsidP="002D1FD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3DE96C07" w14:textId="77777777" w:rsidR="00FE72D7" w:rsidRDefault="00FE72D7" w:rsidP="002D1FDF">
            <w:pPr>
              <w:jc w:val="center"/>
              <w:rPr>
                <w:sz w:val="24"/>
                <w:szCs w:val="24"/>
              </w:rPr>
            </w:pPr>
          </w:p>
          <w:p w14:paraId="3EE22335" w14:textId="77777777" w:rsidR="002D1FDF" w:rsidRDefault="002D1FDF" w:rsidP="002D1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D1FD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Copy Free</w:t>
            </w:r>
          </w:p>
          <w:p w14:paraId="046D79DB" w14:textId="77777777" w:rsidR="002D1FDF" w:rsidRDefault="002D1FDF" w:rsidP="002D1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Further copies chargeable</w:t>
            </w:r>
          </w:p>
          <w:p w14:paraId="76E8729D" w14:textId="77777777" w:rsidR="002D1FDF" w:rsidRPr="00FA7B1C" w:rsidRDefault="002D1FDF" w:rsidP="002D1FDF">
            <w:pPr>
              <w:jc w:val="center"/>
              <w:rPr>
                <w:sz w:val="24"/>
                <w:szCs w:val="24"/>
              </w:rPr>
            </w:pPr>
          </w:p>
        </w:tc>
      </w:tr>
      <w:tr w:rsidR="00FE72D7" w:rsidRPr="00FA7B1C" w14:paraId="2BF5E235" w14:textId="77777777" w:rsidTr="005800B8">
        <w:tc>
          <w:tcPr>
            <w:tcW w:w="6324" w:type="dxa"/>
          </w:tcPr>
          <w:p w14:paraId="68F10FD6" w14:textId="77777777" w:rsidR="00FE72D7" w:rsidRPr="00FA7B1C" w:rsidRDefault="00FE72D7">
            <w:pPr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Full Medical Examination</w:t>
            </w:r>
          </w:p>
          <w:p w14:paraId="02F98194" w14:textId="77777777" w:rsidR="00FE72D7" w:rsidRPr="00FA7B1C" w:rsidRDefault="00FE72D7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38ECAF68" w14:textId="58D720EB" w:rsidR="00FE72D7" w:rsidRPr="00FA7B1C" w:rsidRDefault="00FE72D7" w:rsidP="00FE72D7">
            <w:pPr>
              <w:jc w:val="center"/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£ 1</w:t>
            </w:r>
            <w:r w:rsidR="005800B8">
              <w:rPr>
                <w:sz w:val="24"/>
                <w:szCs w:val="24"/>
              </w:rPr>
              <w:t>5</w:t>
            </w:r>
            <w:r w:rsidRPr="00FA7B1C">
              <w:rPr>
                <w:sz w:val="24"/>
                <w:szCs w:val="24"/>
              </w:rPr>
              <w:t>0.00</w:t>
            </w:r>
          </w:p>
          <w:p w14:paraId="6B11FBCD" w14:textId="77777777" w:rsidR="00FE72D7" w:rsidRPr="00FA7B1C" w:rsidRDefault="00FE72D7" w:rsidP="002D1FDF">
            <w:pPr>
              <w:rPr>
                <w:sz w:val="24"/>
                <w:szCs w:val="24"/>
              </w:rPr>
            </w:pPr>
          </w:p>
        </w:tc>
      </w:tr>
      <w:tr w:rsidR="00FE72D7" w:rsidRPr="00FA7B1C" w14:paraId="72D516BB" w14:textId="77777777" w:rsidTr="005800B8">
        <w:tc>
          <w:tcPr>
            <w:tcW w:w="6324" w:type="dxa"/>
          </w:tcPr>
          <w:p w14:paraId="12F3D31D" w14:textId="77777777" w:rsidR="00FE72D7" w:rsidRPr="00FA7B1C" w:rsidRDefault="00FE72D7">
            <w:pPr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Medical Reports</w:t>
            </w:r>
          </w:p>
        </w:tc>
        <w:tc>
          <w:tcPr>
            <w:tcW w:w="2692" w:type="dxa"/>
          </w:tcPr>
          <w:p w14:paraId="2EF6BA6E" w14:textId="13E22C03" w:rsidR="00FE72D7" w:rsidRPr="00FA7B1C" w:rsidRDefault="00FE72D7" w:rsidP="00FE72D7">
            <w:pPr>
              <w:jc w:val="center"/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£ 2</w:t>
            </w:r>
            <w:r w:rsidR="005800B8">
              <w:rPr>
                <w:sz w:val="24"/>
                <w:szCs w:val="24"/>
              </w:rPr>
              <w:t>5</w:t>
            </w:r>
            <w:r w:rsidRPr="00FA7B1C">
              <w:rPr>
                <w:sz w:val="24"/>
                <w:szCs w:val="24"/>
              </w:rPr>
              <w:t>0.00 per hour</w:t>
            </w:r>
          </w:p>
          <w:p w14:paraId="4A5ADEF5" w14:textId="4EDFD7DD" w:rsidR="00FE72D7" w:rsidRPr="00FA7B1C" w:rsidRDefault="00FE72D7" w:rsidP="00FE72D7">
            <w:pPr>
              <w:jc w:val="center"/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£ 1</w:t>
            </w:r>
            <w:r w:rsidR="005800B8">
              <w:rPr>
                <w:sz w:val="24"/>
                <w:szCs w:val="24"/>
              </w:rPr>
              <w:t>5</w:t>
            </w:r>
            <w:r w:rsidRPr="00FA7B1C">
              <w:rPr>
                <w:sz w:val="24"/>
                <w:szCs w:val="24"/>
              </w:rPr>
              <w:t>0.00 minimum fee</w:t>
            </w:r>
          </w:p>
          <w:p w14:paraId="1B284468" w14:textId="77777777" w:rsidR="00FE72D7" w:rsidRPr="00FA7B1C" w:rsidRDefault="00FE72D7" w:rsidP="00FE72D7">
            <w:pPr>
              <w:jc w:val="center"/>
              <w:rPr>
                <w:sz w:val="24"/>
                <w:szCs w:val="24"/>
              </w:rPr>
            </w:pPr>
          </w:p>
        </w:tc>
      </w:tr>
      <w:tr w:rsidR="00FE72D7" w:rsidRPr="00FA7B1C" w14:paraId="1815A977" w14:textId="77777777" w:rsidTr="005800B8">
        <w:tc>
          <w:tcPr>
            <w:tcW w:w="6324" w:type="dxa"/>
          </w:tcPr>
          <w:p w14:paraId="73D5F2AD" w14:textId="77777777" w:rsidR="00FE72D7" w:rsidRPr="00FA7B1C" w:rsidRDefault="00FE72D7">
            <w:pPr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>Sample Taking (ie Hair/Bloods/Urine/Saliva)</w:t>
            </w:r>
          </w:p>
          <w:p w14:paraId="71CBC2AB" w14:textId="77777777" w:rsidR="00FE72D7" w:rsidRPr="00FA7B1C" w:rsidRDefault="00FE72D7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30F802A6" w14:textId="55FCB6C3" w:rsidR="00FE72D7" w:rsidRPr="00FA7B1C" w:rsidRDefault="00FE72D7" w:rsidP="00FE72D7">
            <w:pPr>
              <w:jc w:val="center"/>
              <w:rPr>
                <w:sz w:val="24"/>
                <w:szCs w:val="24"/>
              </w:rPr>
            </w:pPr>
            <w:r w:rsidRPr="00FA7B1C">
              <w:rPr>
                <w:sz w:val="24"/>
                <w:szCs w:val="24"/>
              </w:rPr>
              <w:t xml:space="preserve">£ </w:t>
            </w:r>
            <w:r w:rsidR="005800B8">
              <w:rPr>
                <w:sz w:val="24"/>
                <w:szCs w:val="24"/>
              </w:rPr>
              <w:t>75</w:t>
            </w:r>
            <w:r w:rsidRPr="00FA7B1C">
              <w:rPr>
                <w:sz w:val="24"/>
                <w:szCs w:val="24"/>
              </w:rPr>
              <w:t>.00 per sample</w:t>
            </w:r>
          </w:p>
          <w:p w14:paraId="358A5CC4" w14:textId="77777777" w:rsidR="00FE72D7" w:rsidRPr="00FA7B1C" w:rsidRDefault="00FE72D7" w:rsidP="002D1FDF">
            <w:pPr>
              <w:rPr>
                <w:sz w:val="24"/>
                <w:szCs w:val="24"/>
              </w:rPr>
            </w:pPr>
          </w:p>
        </w:tc>
      </w:tr>
    </w:tbl>
    <w:p w14:paraId="1213010A" w14:textId="77777777" w:rsidR="00FE72D7" w:rsidRPr="00FA7B1C" w:rsidRDefault="00FE72D7" w:rsidP="00FA7B1C">
      <w:pPr>
        <w:jc w:val="center"/>
        <w:rPr>
          <w:sz w:val="24"/>
          <w:szCs w:val="24"/>
        </w:rPr>
      </w:pPr>
      <w:r w:rsidRPr="00FA7B1C">
        <w:rPr>
          <w:sz w:val="24"/>
          <w:szCs w:val="24"/>
        </w:rPr>
        <w:t>All other items at GP discretion</w:t>
      </w:r>
      <w:r w:rsidR="00FA7B1C">
        <w:rPr>
          <w:sz w:val="24"/>
          <w:szCs w:val="24"/>
        </w:rPr>
        <w:t xml:space="preserve">.  </w:t>
      </w:r>
      <w:r w:rsidRPr="00FA7B1C">
        <w:rPr>
          <w:sz w:val="24"/>
          <w:szCs w:val="24"/>
        </w:rPr>
        <w:t xml:space="preserve">We </w:t>
      </w:r>
      <w:r w:rsidRPr="00FA7B1C">
        <w:rPr>
          <w:b/>
          <w:sz w:val="24"/>
          <w:szCs w:val="24"/>
          <w:u w:val="single"/>
        </w:rPr>
        <w:t>DO NOT</w:t>
      </w:r>
      <w:r w:rsidRPr="00FA7B1C">
        <w:rPr>
          <w:sz w:val="24"/>
          <w:szCs w:val="24"/>
        </w:rPr>
        <w:t xml:space="preserve"> undertake passpo</w:t>
      </w:r>
      <w:r w:rsidR="00956B60">
        <w:rPr>
          <w:sz w:val="24"/>
          <w:szCs w:val="24"/>
        </w:rPr>
        <w:t xml:space="preserve">rt application countersignature, firearms certification </w:t>
      </w:r>
      <w:r w:rsidR="00FA7B1C">
        <w:rPr>
          <w:sz w:val="24"/>
          <w:szCs w:val="24"/>
        </w:rPr>
        <w:t>or provide character references of any kind.</w:t>
      </w:r>
    </w:p>
    <w:p w14:paraId="7E1BA90E" w14:textId="77777777" w:rsidR="002D1FDF" w:rsidRDefault="00FE72D7" w:rsidP="00FA7B1C">
      <w:pPr>
        <w:jc w:val="center"/>
        <w:rPr>
          <w:b/>
          <w:sz w:val="24"/>
          <w:szCs w:val="24"/>
        </w:rPr>
      </w:pPr>
      <w:r w:rsidRPr="00FA7B1C">
        <w:rPr>
          <w:b/>
          <w:sz w:val="24"/>
          <w:szCs w:val="24"/>
        </w:rPr>
        <w:t xml:space="preserve">THE WORK SHOWN ABOVE IS OUTSIDE THE SCOPE OF THE NHS.  THESE </w:t>
      </w:r>
      <w:r w:rsidR="00323441">
        <w:rPr>
          <w:b/>
          <w:sz w:val="24"/>
          <w:szCs w:val="24"/>
        </w:rPr>
        <w:t>SERVICES CAN BE</w:t>
      </w:r>
      <w:r w:rsidRPr="00FA7B1C">
        <w:rPr>
          <w:b/>
          <w:sz w:val="24"/>
          <w:szCs w:val="24"/>
        </w:rPr>
        <w:t xml:space="preserve"> PROVIDED BY THE PARTNERSHIP ON A PRIVATE BASIS, UPON PAYMENT </w:t>
      </w:r>
      <w:r w:rsidR="002D1FDF">
        <w:rPr>
          <w:b/>
          <w:sz w:val="24"/>
          <w:szCs w:val="24"/>
        </w:rPr>
        <w:t xml:space="preserve">OF THE APPROPRIATE FEE AS SHOWN.  </w:t>
      </w:r>
      <w:r w:rsidR="00323441">
        <w:rPr>
          <w:b/>
          <w:sz w:val="24"/>
          <w:szCs w:val="24"/>
        </w:rPr>
        <w:t>THIS WORK IS CARRIED OUT IN ADDITON TO GP NHS WORKLOAD AND THE FEE IS CALCULATED ACCORDING TO THE TIME AND RESOURCES INVOLVED.</w:t>
      </w:r>
    </w:p>
    <w:p w14:paraId="063188C8" w14:textId="7CA0249B" w:rsidR="001A2000" w:rsidRPr="002D1FDF" w:rsidRDefault="002D1FDF" w:rsidP="00FA7B1C">
      <w:pPr>
        <w:jc w:val="center"/>
        <w:rPr>
          <w:b/>
          <w:sz w:val="24"/>
          <w:szCs w:val="24"/>
          <w:u w:val="single"/>
        </w:rPr>
      </w:pPr>
      <w:r w:rsidRPr="002D1FDF">
        <w:rPr>
          <w:b/>
          <w:sz w:val="24"/>
          <w:szCs w:val="24"/>
          <w:u w:val="single"/>
        </w:rPr>
        <w:t>ALL F</w:t>
      </w:r>
      <w:r>
        <w:rPr>
          <w:b/>
          <w:sz w:val="24"/>
          <w:szCs w:val="24"/>
          <w:u w:val="single"/>
        </w:rPr>
        <w:t xml:space="preserve">EES </w:t>
      </w:r>
      <w:r w:rsidRPr="002D1FDF">
        <w:rPr>
          <w:b/>
          <w:sz w:val="24"/>
          <w:szCs w:val="24"/>
          <w:u w:val="single"/>
        </w:rPr>
        <w:t xml:space="preserve">ARE NON-NEGOTIABLE AND </w:t>
      </w:r>
      <w:r>
        <w:rPr>
          <w:b/>
          <w:sz w:val="24"/>
          <w:szCs w:val="24"/>
          <w:u w:val="single"/>
        </w:rPr>
        <w:t>PAYABLE IN ALL CASES – PAYMENT TO BE MADE</w:t>
      </w:r>
      <w:r w:rsidRPr="002D1FD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PRIOR TO </w:t>
      </w:r>
      <w:r w:rsidRPr="002D1FDF">
        <w:rPr>
          <w:b/>
          <w:sz w:val="24"/>
          <w:szCs w:val="24"/>
          <w:u w:val="single"/>
        </w:rPr>
        <w:t xml:space="preserve">WORK BEING UNDERTAKEN.  TIMEFRAME FOR COMPLETION IS 28 DAYS FROM RECEIPT OF </w:t>
      </w:r>
      <w:r w:rsidR="00940F32">
        <w:rPr>
          <w:b/>
          <w:sz w:val="24"/>
          <w:szCs w:val="24"/>
          <w:u w:val="single"/>
        </w:rPr>
        <w:t>PAYMENT</w:t>
      </w:r>
      <w:r w:rsidRPr="002D1FDF">
        <w:rPr>
          <w:b/>
          <w:sz w:val="24"/>
          <w:szCs w:val="24"/>
          <w:u w:val="single"/>
        </w:rPr>
        <w:t>.</w:t>
      </w:r>
    </w:p>
    <w:p w14:paraId="35591C86" w14:textId="1520B417" w:rsidR="00FE72D7" w:rsidRPr="00727C59" w:rsidRDefault="002D1FDF" w:rsidP="00FE72D7">
      <w:pPr>
        <w:jc w:val="right"/>
        <w:rPr>
          <w:sz w:val="18"/>
          <w:szCs w:val="18"/>
        </w:rPr>
      </w:pPr>
      <w:r w:rsidRPr="00727C59">
        <w:rPr>
          <w:sz w:val="18"/>
          <w:szCs w:val="18"/>
        </w:rPr>
        <w:t xml:space="preserve">Reviewed </w:t>
      </w:r>
      <w:r w:rsidR="005800B8">
        <w:rPr>
          <w:sz w:val="18"/>
          <w:szCs w:val="18"/>
        </w:rPr>
        <w:t>29 January 2024</w:t>
      </w:r>
    </w:p>
    <w:sectPr w:rsidR="00FE72D7" w:rsidRPr="00727C59" w:rsidSect="00AE57B9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E2DC" w14:textId="77777777" w:rsidR="00AE57B9" w:rsidRDefault="00AE57B9" w:rsidP="00A6351C">
      <w:pPr>
        <w:spacing w:after="0" w:line="240" w:lineRule="auto"/>
      </w:pPr>
      <w:r>
        <w:separator/>
      </w:r>
    </w:p>
  </w:endnote>
  <w:endnote w:type="continuationSeparator" w:id="0">
    <w:p w14:paraId="49D668AA" w14:textId="77777777" w:rsidR="00AE57B9" w:rsidRDefault="00AE57B9" w:rsidP="00A6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484A" w14:textId="77777777" w:rsidR="00AE57B9" w:rsidRDefault="00AE57B9" w:rsidP="00A6351C">
      <w:pPr>
        <w:spacing w:after="0" w:line="240" w:lineRule="auto"/>
      </w:pPr>
      <w:r>
        <w:separator/>
      </w:r>
    </w:p>
  </w:footnote>
  <w:footnote w:type="continuationSeparator" w:id="0">
    <w:p w14:paraId="46B2008D" w14:textId="77777777" w:rsidR="00AE57B9" w:rsidRDefault="00AE57B9" w:rsidP="00A63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D7"/>
    <w:rsid w:val="001A2000"/>
    <w:rsid w:val="002D1FDF"/>
    <w:rsid w:val="00323441"/>
    <w:rsid w:val="00503F73"/>
    <w:rsid w:val="00521F33"/>
    <w:rsid w:val="005800B8"/>
    <w:rsid w:val="00727C59"/>
    <w:rsid w:val="00940F32"/>
    <w:rsid w:val="00956B60"/>
    <w:rsid w:val="00A6351C"/>
    <w:rsid w:val="00A76A07"/>
    <w:rsid w:val="00AE57B9"/>
    <w:rsid w:val="00BC32AC"/>
    <w:rsid w:val="00C51B44"/>
    <w:rsid w:val="00FA7B1C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3FD5"/>
  <w15:docId w15:val="{F30D0E33-794A-44DD-A358-D8B72EBE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E72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63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51C"/>
  </w:style>
  <w:style w:type="paragraph" w:styleId="Footer">
    <w:name w:val="footer"/>
    <w:basedOn w:val="Normal"/>
    <w:link w:val="FooterChar"/>
    <w:uiPriority w:val="99"/>
    <w:unhideWhenUsed/>
    <w:rsid w:val="00A63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Williams</dc:creator>
  <cp:lastModifiedBy>Christopher Williams</cp:lastModifiedBy>
  <cp:revision>3</cp:revision>
  <cp:lastPrinted>2016-05-10T09:30:00Z</cp:lastPrinted>
  <dcterms:created xsi:type="dcterms:W3CDTF">2024-01-29T14:04:00Z</dcterms:created>
  <dcterms:modified xsi:type="dcterms:W3CDTF">2024-03-27T13:03:00Z</dcterms:modified>
</cp:coreProperties>
</file>